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D47395C" w14:textId="2F9AE201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0706B39" w14:textId="14690FBF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14:paraId="43CE134B" w14:textId="64D24B19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14:paraId="53C6F6D1" w14:textId="4B0EB32F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14:paraId="12F79036" w14:textId="0DFCF090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E642AC1" w14:textId="56392ED2" w:rsidR="007900C1" w:rsidRPr="009B0208" w:rsidRDefault="00B505EC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oprávnených aktivít a oprávnených výdavkov</w:t>
      </w:r>
    </w:p>
    <w:p w14:paraId="23C8FE5D" w14:textId="64102B30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 xml:space="preserve">Vzor č. </w:t>
      </w:r>
      <w:sdt>
        <w:sdtPr>
          <w:rPr>
            <w:rFonts w:asciiTheme="minorHAnsi" w:hAnsiTheme="minorHAnsi" w:cstheme="minorHAnsi"/>
            <w:b/>
            <w:color w:val="1F497D"/>
            <w:sz w:val="36"/>
            <w:szCs w:val="36"/>
          </w:rPr>
          <w:alias w:val="Poradové číslo vzoru"/>
          <w:tag w:val="Poradové číslo vzoru"/>
          <w:id w:val="-1009137634"/>
          <w:placeholder>
            <w:docPart w:val="CAD741CA88794FA7AFEB1B6FB0AD75E9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0E52FF" w:rsidRPr="009B0208">
            <w:rPr>
              <w:rFonts w:asciiTheme="minorHAnsi" w:hAnsiTheme="minorHAnsi" w:cstheme="minorHAnsi"/>
              <w:b/>
              <w:color w:val="1F497D"/>
              <w:sz w:val="36"/>
              <w:szCs w:val="36"/>
            </w:rPr>
            <w:t>2</w:t>
          </w:r>
        </w:sdtContent>
      </w:sdt>
    </w:p>
    <w:p w14:paraId="70D2FDDD" w14:textId="2F9AE201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230896">
        <w:rPr>
          <w:rFonts w:asciiTheme="minorHAnsi" w:hAnsiTheme="minorHAnsi" w:cstheme="minorHAnsi"/>
          <w:b/>
          <w:color w:val="1F497D"/>
          <w:sz w:val="36"/>
          <w:szCs w:val="36"/>
        </w:rPr>
        <w:t xml:space="preserve">verzia </w:t>
      </w:r>
      <w:sdt>
        <w:sdtPr>
          <w:rPr>
            <w:rFonts w:asciiTheme="minorHAnsi" w:hAnsiTheme="minorHAnsi" w:cstheme="minorHAnsi"/>
            <w:b/>
            <w:color w:val="1F497D"/>
            <w:sz w:val="36"/>
            <w:szCs w:val="36"/>
          </w:rPr>
          <w:alias w:val="Poradové číslo vzoru"/>
          <w:tag w:val="Poradové číslo vzoru"/>
          <w:id w:val="-1645188027"/>
          <w:placeholder>
            <w:docPart w:val="63456937C472452AA8BF3E5DFC6C8317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E64C0E" w:rsidRPr="00230896">
            <w:rPr>
              <w:rFonts w:asciiTheme="minorHAnsi" w:hAnsiTheme="minorHAnsi" w:cstheme="minorHAnsi"/>
              <w:b/>
              <w:color w:val="1F497D"/>
              <w:sz w:val="36"/>
              <w:szCs w:val="36"/>
            </w:rPr>
            <w:t>2</w:t>
          </w:r>
        </w:sdtContent>
      </w:sdt>
    </w:p>
    <w:p w14:paraId="6961FD72" w14:textId="1E72D61C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F44E97C" w14:textId="4BED8ECC" w:rsidR="007900C1" w:rsidRPr="009B0208" w:rsidRDefault="007900C1" w:rsidP="007900C1">
      <w:pPr>
        <w:spacing w:before="120" w:after="120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Určené pre: Miestne akčné skupiny (MAS)</w:t>
      </w:r>
    </w:p>
    <w:p w14:paraId="41BE298A" w14:textId="5C2E04B7" w:rsidR="007900C1" w:rsidRPr="009B0208" w:rsidRDefault="007900C1" w:rsidP="007900C1">
      <w:pPr>
        <w:spacing w:before="120" w:after="120"/>
        <w:ind w:left="1843" w:hanging="1843"/>
        <w:jc w:val="both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Záväznosť:</w:t>
      </w: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ab/>
        <w:t>Vzor je pre MAS záväzný.</w:t>
      </w:r>
    </w:p>
    <w:p w14:paraId="5E81F68E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0FBBFE12" w14:textId="77777777" w:rsidR="00CC1FFC" w:rsidRDefault="00CC1FFC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3A0EA69F" w14:textId="77777777" w:rsidR="00CC1FFC" w:rsidRDefault="00CC1FFC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5F1AF06F" w14:textId="77777777" w:rsidR="00CC1FFC" w:rsidRDefault="00CC1FFC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786C7E3" w14:textId="77777777" w:rsidR="00CC1FFC" w:rsidRDefault="00CC1FFC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78AF2913" w14:textId="77777777" w:rsidR="00CC1FFC" w:rsidRDefault="00CC1FFC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14:paraId="20A4E075" w14:textId="53EDA28E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lastRenderedPageBreak/>
        <w:t>Špecifikácia rozsahu oprávnenej aktivity a oprávnených výdavkov</w:t>
      </w: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12B32608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46A148E4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8FCA15A" w14:textId="137B56FF" w:rsidR="00937035" w:rsidRPr="009B0208" w:rsidRDefault="00937035">
      <w:pPr>
        <w:rPr>
          <w:rFonts w:asciiTheme="minorHAnsi" w:hAnsiTheme="minorHAnsi" w:cstheme="minorHAnsi"/>
        </w:r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9072"/>
      </w:tblGrid>
      <w:tr w:rsidR="00856D01" w:rsidRPr="009B0208" w14:paraId="3611E7E6" w14:textId="77777777" w:rsidTr="00CC1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398C031" w14:textId="07378BD8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9B0208" w14:paraId="06EB94DB" w14:textId="77777777" w:rsidTr="00CC1FF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7FA430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9B0208" w14:paraId="0606339F" w14:textId="77777777" w:rsidTr="00CC1FF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6BA5972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B1. Investície do cyklistických trás a súvisiacej podpornej infraštruktúry</w:t>
            </w:r>
          </w:p>
        </w:tc>
      </w:tr>
      <w:tr w:rsidR="00856D01" w:rsidRPr="009B0208" w14:paraId="7A9C422F" w14:textId="77777777" w:rsidTr="00CC1FF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6F71FF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41934D2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 cyklistických trás zabezpečujúcich dopravu osôb do a zo zamestnania alebo k verejným službám,</w:t>
            </w:r>
          </w:p>
          <w:p w14:paraId="4B04CBDB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rekonštrukcia cyklistických trás zabezpečujúcich dopravu osôb do a zo zamestnania alebo k verejným službám,</w:t>
            </w:r>
          </w:p>
          <w:p w14:paraId="120D6ADA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verejného osvetlenia v priamej nadväznosti na výstavbu, alebo rekonštrukciu cyklotrasy,</w:t>
            </w:r>
          </w:p>
          <w:p w14:paraId="27C8DBF4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vyhradenie jazdných pruhov pre cyklistov,</w:t>
            </w:r>
          </w:p>
          <w:p w14:paraId="5FAAE04D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• Investície do doplnkovej infraštruktúry -  chránené parkoviská pre bicykle,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cyklostojany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, nabíjacie stanice pre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, odpočívadlá,</w:t>
            </w:r>
          </w:p>
          <w:p w14:paraId="396BE0C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systémy automatickej požičovne bicyklov, hygienické zariadenia</w:t>
            </w:r>
          </w:p>
        </w:tc>
      </w:tr>
      <w:tr w:rsidR="00856D01" w:rsidRPr="009B0208" w14:paraId="470FCD22" w14:textId="77777777" w:rsidTr="00CC1FF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7A3EED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B334B" w:rsidRPr="009B0208" w14:paraId="61E0A355" w14:textId="77777777" w:rsidTr="008B334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443D6F50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907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3E4215D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6AD4AF87" w14:textId="77777777" w:rsidTr="00CC1FF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1E6D6B7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907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FC7CE00" w14:textId="016AB8A8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nabíjacie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softvér pre riadenie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pod.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4FFEDDCB" w14:textId="7BEEF107" w:rsidR="00856D01" w:rsidRPr="009B0208" w:rsidRDefault="00856D01" w:rsidP="005A67D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5A67D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nabíjacie </w:t>
            </w:r>
            <w:proofErr w:type="spellStart"/>
            <w:r w:rsidR="005A67D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="005A67D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pre softvér na riadenie </w:t>
            </w:r>
            <w:proofErr w:type="spellStart"/>
            <w:r w:rsidR="005A67D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="005A67D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.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11A8E08C" w14:textId="77777777" w:rsidR="005A67D1" w:rsidRPr="009B0208" w:rsidRDefault="005A67D1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F368D39" w14:textId="520D4737" w:rsidR="005A67D1" w:rsidRPr="009B0208" w:rsidRDefault="005A67D1" w:rsidP="005265E1">
            <w:pPr>
              <w:pStyle w:val="Default"/>
              <w:widowControl w:val="0"/>
              <w:ind w:left="7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</w:t>
            </w:r>
            <w:r w:rsidR="00B73919"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  <w:tr w:rsidR="00856D01" w:rsidRPr="009B0208" w14:paraId="65056D80" w14:textId="77777777" w:rsidTr="00CC1FF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32BC485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907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11EEAC5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 nemotorovej dopravy, ako napríklad:</w:t>
            </w:r>
          </w:p>
          <w:p w14:paraId="7A217A34" w14:textId="4A64DD26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cyklistických komunikácií,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(samostatná cyklistická cestička, samostatný cyklistický pruh,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spoločná cestička pre chodcov a cyklistov),</w:t>
            </w:r>
          </w:p>
          <w:p w14:paraId="715A19A5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doplnkovej cyklistickej infraštruktúry (chránené parkoviská pre bicykle (kryté stojany, automatické parkovacie systémy, a pod.),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cyklostojany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nabíjacie stanice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(ako zabudované stroje, prístroje a zariadenia, ktoré sú súčasťou stavby), hygienické zariadenia, cyklistické odpočívadlo a pod.),</w:t>
            </w:r>
          </w:p>
          <w:p w14:paraId="2896B96B" w14:textId="1A84CDAE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vybavenie cyklistickej komunikácie (schodiskové žliabky, osvetlenie, cyklistické spomaľovače a pod.), ako súčasť vyššie uvedených aktivít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3953F5B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 pre nemotorovú dopravu s možnosťou celoročnej prevádzky, vrátane vybavenia cyklistickej komunikácie (osvetlenie, cyklistické spomaľovače a pod.), sadových úprav a zelene,</w:t>
            </w:r>
          </w:p>
        </w:tc>
      </w:tr>
      <w:tr w:rsidR="00856D01" w:rsidRPr="009B0208" w14:paraId="645A9E3F" w14:textId="77777777" w:rsidTr="00CC1FF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C46BE6A" w14:textId="5D2D416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907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103A619" w14:textId="73D352A4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hygienické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zariadenia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,</w:t>
            </w:r>
          </w:p>
          <w:p w14:paraId="6407F2C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14:paraId="1FF8E8FA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prevádzkové a špeciálne stroje, prístroje, zariadenia, technika a náradie (napr. nabíjacia stanica), </w:t>
            </w:r>
          </w:p>
          <w:p w14:paraId="2B0E72E6" w14:textId="212C177A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komunikačná infraštruktúra</w:t>
            </w:r>
            <w:r w:rsidR="002A4B1F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(napr. v súvislosti s (audio)vizuálnym monitorovaním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856D01" w:rsidRPr="009B0208" w14:paraId="01E26907" w14:textId="77777777" w:rsidTr="00CC1FF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375B5AD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029  Ostatný dlhodobý hmotný  majetok vo výške obstarávacej ceny</w:t>
            </w:r>
          </w:p>
        </w:tc>
        <w:tc>
          <w:tcPr>
            <w:tcW w:w="907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5C758B5" w14:textId="12825F64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hygienické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zariadenia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,</w:t>
            </w:r>
          </w:p>
          <w:p w14:paraId="5BA2EDB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14:paraId="1485AC9E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14:paraId="673BF2E7" w14:textId="00FCD700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komunikačná infraštruktúra</w:t>
            </w:r>
            <w:r w:rsidR="002A4B1F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(napr. v súvislosti s (audio)vizuálnym monitorovaním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856D01" w:rsidRPr="009B0208" w14:paraId="4387316C" w14:textId="77777777" w:rsidTr="00CC1FFC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5E3F49A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Dopravné prostriedky vo výške obstarávacej ceny</w:t>
            </w:r>
          </w:p>
        </w:tc>
        <w:tc>
          <w:tcPr>
            <w:tcW w:w="907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52BA796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– nemotorové vozidlá pohybujúce sa pomocou ľudskej sily šliapaním do pedálov, ktoré sú ovládané cyklistom pomocou riadidiel tak, že sedí na sedadle bicykla a drží sa riadidiel, pričom pri jazde má cyklista nohy na pedáloch,</w:t>
            </w:r>
          </w:p>
          <w:p w14:paraId="26C92F10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s pomocným motorčekom – bicykle, pričom na pohon okrem ľudskej sily slúži aj pomocný motorček,</w:t>
            </w:r>
          </w:p>
          <w:p w14:paraId="0F1F3F2C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kolobežky – nemotorové vozidlá pohybujúce sa pomocou ľudskej sily nožným odrážaním, ktoré sú ovládané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kolobežkárom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pomocou riadidiel tak, že sedí na sedadle kolobežky alebo stojí a drží sa riadidiel,</w:t>
            </w:r>
          </w:p>
          <w:p w14:paraId="3CC743F7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kolobežky s pomocným motorčekom – kolobežky, pričom na pohon okrem ľudskej sily slúži aj pomocný motorček,</w:t>
            </w:r>
          </w:p>
        </w:tc>
      </w:tr>
    </w:tbl>
    <w:p w14:paraId="347FDC25" w14:textId="77777777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45BDE793" w14:textId="77777777" w:rsidR="00856D01" w:rsidRPr="009B0208" w:rsidRDefault="00856D01" w:rsidP="00595901">
      <w:pPr>
        <w:rPr>
          <w:rFonts w:asciiTheme="minorHAnsi" w:hAnsiTheme="minorHAnsi" w:cstheme="minorHAnsi"/>
          <w:i/>
          <w:highlight w:val="yellow"/>
        </w:rPr>
      </w:pPr>
    </w:p>
    <w:sectPr w:rsidR="00856D01" w:rsidRPr="009B0208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A4FFA2" w16cid:durableId="21EEB771"/>
  <w16cid:commentId w16cid:paraId="427A6AE6" w16cid:durableId="1FE5E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9209C" w14:textId="77777777" w:rsidR="00406AF7" w:rsidRDefault="00406AF7" w:rsidP="007900C1">
      <w:r>
        <w:separator/>
      </w:r>
    </w:p>
  </w:endnote>
  <w:endnote w:type="continuationSeparator" w:id="0">
    <w:p w14:paraId="654B5AA8" w14:textId="77777777" w:rsidR="00406AF7" w:rsidRDefault="00406AF7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20683" w14:textId="77777777" w:rsidR="00406AF7" w:rsidRDefault="00406AF7" w:rsidP="007900C1">
      <w:r>
        <w:separator/>
      </w:r>
    </w:p>
  </w:footnote>
  <w:footnote w:type="continuationSeparator" w:id="0">
    <w:p w14:paraId="5DFD1A51" w14:textId="77777777" w:rsidR="00406AF7" w:rsidRDefault="00406AF7" w:rsidP="007900C1">
      <w:r>
        <w:continuationSeparator/>
      </w:r>
    </w:p>
  </w:footnote>
  <w:footnote w:id="1">
    <w:p w14:paraId="4B06EEC8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BF6D1" w14:textId="50349E40" w:rsidR="00DB2968" w:rsidRDefault="00C13501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5" name="Obrázok 15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247DD192" w14:textId="77777777" w:rsidR="00DB2968" w:rsidRDefault="00DB2968" w:rsidP="00437D96">
    <w:pPr>
      <w:pStyle w:val="Hlavika"/>
      <w:tabs>
        <w:tab w:val="right" w:pos="14004"/>
      </w:tabs>
    </w:pPr>
  </w:p>
  <w:p w14:paraId="1630C36A" w14:textId="77777777" w:rsidR="00DB2968" w:rsidRDefault="00DB2968" w:rsidP="00437D96">
    <w:pPr>
      <w:pStyle w:val="Hlavika"/>
      <w:tabs>
        <w:tab w:val="right" w:pos="14004"/>
      </w:tabs>
    </w:pPr>
  </w:p>
  <w:p w14:paraId="3C318979" w14:textId="7528CAF2" w:rsidR="00DB2968" w:rsidRPr="001B5DCB" w:rsidRDefault="00DB2968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6B95" w14:textId="77777777" w:rsidR="00DB2968" w:rsidRDefault="00DB2968" w:rsidP="00437D96">
    <w:pPr>
      <w:pStyle w:val="Hlavika"/>
      <w:tabs>
        <w:tab w:val="right" w:pos="14004"/>
      </w:tabs>
    </w:pPr>
  </w:p>
  <w:p w14:paraId="5282F9B6" w14:textId="77777777" w:rsidR="00DB2968" w:rsidRDefault="00DB2968" w:rsidP="00437D96">
    <w:pPr>
      <w:pStyle w:val="Hlavika"/>
      <w:tabs>
        <w:tab w:val="right" w:pos="14004"/>
      </w:tabs>
    </w:pPr>
  </w:p>
  <w:p w14:paraId="05B29902" w14:textId="17ED900D" w:rsidR="00DB2968" w:rsidRPr="001B5DCB" w:rsidRDefault="00DB296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73E3B"/>
    <w:rsid w:val="00286B67"/>
    <w:rsid w:val="00290A29"/>
    <w:rsid w:val="002A4B1F"/>
    <w:rsid w:val="002B76C5"/>
    <w:rsid w:val="002D45AB"/>
    <w:rsid w:val="002F25E6"/>
    <w:rsid w:val="00301FE1"/>
    <w:rsid w:val="00303F12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06AF7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53CA8"/>
    <w:rsid w:val="00595901"/>
    <w:rsid w:val="005A67D1"/>
    <w:rsid w:val="005A719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D3AE0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1FFC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6BA2"/>
    <w:rsid w:val="00E10467"/>
    <w:rsid w:val="00E20668"/>
    <w:rsid w:val="00E25773"/>
    <w:rsid w:val="00E54884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D741CA88794FA7AFEB1B6FB0AD75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696B05-7D60-4971-8909-4E5E3B8F49C8}"/>
      </w:docPartPr>
      <w:docPartBody>
        <w:p w:rsidR="00C239CD" w:rsidRDefault="00FA3451" w:rsidP="00FA3451">
          <w:pPr>
            <w:pStyle w:val="CAD741CA88794FA7AFEB1B6FB0AD75E9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63456937C472452AA8BF3E5DFC6C83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5BF8A6-5300-4AE9-ACDC-D84426F70104}"/>
      </w:docPartPr>
      <w:docPartBody>
        <w:p w:rsidR="00C239CD" w:rsidRDefault="00FA3451" w:rsidP="00FA3451">
          <w:pPr>
            <w:pStyle w:val="63456937C472452AA8BF3E5DFC6C8317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51"/>
    <w:rsid w:val="00140015"/>
    <w:rsid w:val="00227AF1"/>
    <w:rsid w:val="002F6BEE"/>
    <w:rsid w:val="0032715C"/>
    <w:rsid w:val="003C4E5E"/>
    <w:rsid w:val="003D12AD"/>
    <w:rsid w:val="003D1E98"/>
    <w:rsid w:val="003E08B2"/>
    <w:rsid w:val="00417A6B"/>
    <w:rsid w:val="004A5A74"/>
    <w:rsid w:val="004E1C50"/>
    <w:rsid w:val="00591493"/>
    <w:rsid w:val="00652C1E"/>
    <w:rsid w:val="006B0230"/>
    <w:rsid w:val="006C7C1E"/>
    <w:rsid w:val="00710083"/>
    <w:rsid w:val="007F4CA2"/>
    <w:rsid w:val="008509E2"/>
    <w:rsid w:val="00855D39"/>
    <w:rsid w:val="0099100D"/>
    <w:rsid w:val="00AF4E5B"/>
    <w:rsid w:val="00BC5E7D"/>
    <w:rsid w:val="00C15262"/>
    <w:rsid w:val="00C239CD"/>
    <w:rsid w:val="00C61EF9"/>
    <w:rsid w:val="00CC3EBF"/>
    <w:rsid w:val="00D07F7A"/>
    <w:rsid w:val="00D64974"/>
    <w:rsid w:val="00DE6D6B"/>
    <w:rsid w:val="00F306EB"/>
    <w:rsid w:val="00F6380C"/>
    <w:rsid w:val="00F835B9"/>
    <w:rsid w:val="00FA3451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A3451"/>
    <w:rPr>
      <w:color w:val="808080"/>
    </w:rPr>
  </w:style>
  <w:style w:type="paragraph" w:customStyle="1" w:styleId="CAD741CA88794FA7AFEB1B6FB0AD75E9">
    <w:name w:val="CAD741CA88794FA7AFEB1B6FB0AD75E9"/>
    <w:rsid w:val="00FA3451"/>
  </w:style>
  <w:style w:type="paragraph" w:customStyle="1" w:styleId="63456937C472452AA8BF3E5DFC6C8317">
    <w:name w:val="63456937C472452AA8BF3E5DFC6C8317"/>
    <w:rsid w:val="00FA3451"/>
  </w:style>
  <w:style w:type="paragraph" w:customStyle="1" w:styleId="25245076B2C94A94BA3D6B27C1C9E1B8">
    <w:name w:val="25245076B2C94A94BA3D6B27C1C9E1B8"/>
    <w:rsid w:val="00FA3451"/>
  </w:style>
  <w:style w:type="paragraph" w:customStyle="1" w:styleId="0B2B3757D6034C90B9884BDB3A995E50">
    <w:name w:val="0B2B3757D6034C90B9884BDB3A995E50"/>
    <w:rsid w:val="00FA3451"/>
  </w:style>
  <w:style w:type="paragraph" w:customStyle="1" w:styleId="A0F65407170540DBA6753409FEB7AD99">
    <w:name w:val="A0F65407170540DBA6753409FEB7AD99"/>
    <w:rsid w:val="00FA3451"/>
  </w:style>
  <w:style w:type="paragraph" w:customStyle="1" w:styleId="0941BAF71A6748C484615BD23CDDD25C">
    <w:name w:val="0941BAF71A6748C484615BD23CDDD25C"/>
    <w:rsid w:val="00FA3451"/>
  </w:style>
  <w:style w:type="paragraph" w:customStyle="1" w:styleId="A250C6ED7FE940FABBB9B10DB968095D">
    <w:name w:val="A250C6ED7FE940FABBB9B10DB968095D"/>
    <w:rsid w:val="00FA3451"/>
  </w:style>
  <w:style w:type="paragraph" w:customStyle="1" w:styleId="C886F875CB1D44BF80DF69ED042DA934">
    <w:name w:val="C886F875CB1D44BF80DF69ED042DA934"/>
    <w:rsid w:val="00FA3451"/>
  </w:style>
  <w:style w:type="paragraph" w:customStyle="1" w:styleId="C711CF767CF64BE19886881903B077B8">
    <w:name w:val="C711CF767CF64BE19886881903B077B8"/>
    <w:rsid w:val="00FA3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7E31-16E6-42F8-AD81-4B20611E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2020-02-12T16:40:00Z</dcterms:created>
  <dcterms:modified xsi:type="dcterms:W3CDTF">2021-02-15T11:27:00Z</dcterms:modified>
</cp:coreProperties>
</file>